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D9D7" w14:textId="77777777" w:rsidR="00AF2044" w:rsidRPr="001C112A" w:rsidRDefault="00AF2044" w:rsidP="004C4647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2"/>
          <w:lang w:eastAsia="es-BO"/>
        </w:rPr>
      </w:pPr>
      <w:r w:rsidRPr="001C112A">
        <w:rPr>
          <w:rFonts w:asciiTheme="majorHAnsi" w:eastAsia="Times New Roman" w:hAnsiTheme="majorHAnsi" w:cstheme="majorHAnsi"/>
          <w:b/>
          <w:bCs/>
          <w:kern w:val="36"/>
          <w:sz w:val="22"/>
          <w:lang w:eastAsia="es-BO"/>
        </w:rPr>
        <w:t>INFORME DE TRANSICIÓN MUNICIPAL – COMISIÓN 4</w:t>
      </w:r>
    </w:p>
    <w:p w14:paraId="1543F389" w14:textId="77777777" w:rsidR="00AF2044" w:rsidRPr="001C112A" w:rsidRDefault="00AF2044" w:rsidP="004C4647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2"/>
          <w:lang w:eastAsia="es-BO"/>
        </w:rPr>
      </w:pPr>
      <w:r w:rsidRPr="001C112A">
        <w:rPr>
          <w:rFonts w:asciiTheme="majorHAnsi" w:eastAsia="Times New Roman" w:hAnsiTheme="majorHAnsi" w:cstheme="majorHAnsi"/>
          <w:b/>
          <w:bCs/>
          <w:sz w:val="22"/>
          <w:lang w:eastAsia="es-BO"/>
        </w:rPr>
        <w:t>CENTRO MUNICIPAL DE FAENO (CMF)</w:t>
      </w:r>
    </w:p>
    <w:p w14:paraId="007B8B05" w14:textId="53D3F3E4" w:rsidR="004C4647" w:rsidRPr="00A613FD" w:rsidRDefault="004C4647" w:rsidP="004C4647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s-BO"/>
        </w:rPr>
      </w:pPr>
      <w:r w:rsidRPr="00A613FD">
        <w:rPr>
          <w:rFonts w:asciiTheme="majorHAnsi" w:eastAsia="Times New Roman" w:hAnsiTheme="majorHAnsi" w:cstheme="majorHAnsi"/>
          <w:b/>
          <w:bCs/>
          <w:sz w:val="24"/>
          <w:szCs w:val="24"/>
          <w:lang w:eastAsia="es-BO"/>
        </w:rPr>
        <w:t>GESTIÓN DE RECURSOS Y ACTIVOS</w:t>
      </w:r>
    </w:p>
    <w:p w14:paraId="28787078" w14:textId="77777777" w:rsidR="00AF2044" w:rsidRPr="001C112A" w:rsidRDefault="00AF2044" w:rsidP="004C4647">
      <w:pPr>
        <w:jc w:val="both"/>
        <w:rPr>
          <w:rFonts w:asciiTheme="majorHAnsi" w:hAnsiTheme="majorHAnsi" w:cstheme="majorHAnsi"/>
          <w:sz w:val="22"/>
        </w:rPr>
      </w:pPr>
    </w:p>
    <w:p w14:paraId="2F7F6E22" w14:textId="77777777" w:rsidR="00AF2044" w:rsidRPr="001C112A" w:rsidRDefault="00AF2044" w:rsidP="004C464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1C112A">
        <w:rPr>
          <w:rStyle w:val="Textoennegrita"/>
          <w:rFonts w:asciiTheme="majorHAnsi" w:hAnsiTheme="majorHAnsi" w:cstheme="majorHAnsi"/>
          <w:sz w:val="22"/>
          <w:szCs w:val="22"/>
        </w:rPr>
        <w:t>Número de Comisión:</w:t>
      </w:r>
      <w:r w:rsidRPr="001C112A">
        <w:rPr>
          <w:rFonts w:asciiTheme="majorHAnsi" w:hAnsiTheme="majorHAnsi" w:cstheme="majorHAnsi"/>
          <w:sz w:val="22"/>
          <w:szCs w:val="22"/>
        </w:rPr>
        <w:t xml:space="preserve"> 4</w:t>
      </w:r>
    </w:p>
    <w:p w14:paraId="46B0CD37" w14:textId="77777777" w:rsidR="00AF2044" w:rsidRPr="001C112A" w:rsidRDefault="00AF2044" w:rsidP="004C464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1C112A">
        <w:rPr>
          <w:rStyle w:val="Textoennegrita"/>
          <w:rFonts w:asciiTheme="majorHAnsi" w:hAnsiTheme="majorHAnsi" w:cstheme="majorHAnsi"/>
          <w:sz w:val="22"/>
          <w:szCs w:val="22"/>
        </w:rPr>
        <w:t>Unidad Funcional:</w:t>
      </w:r>
      <w:r w:rsidRPr="001C112A">
        <w:rPr>
          <w:rFonts w:asciiTheme="majorHAnsi" w:hAnsiTheme="majorHAnsi" w:cstheme="majorHAnsi"/>
          <w:sz w:val="22"/>
          <w:szCs w:val="22"/>
        </w:rPr>
        <w:t xml:space="preserve"> Secretaría Ejecutiva Municipal </w:t>
      </w:r>
    </w:p>
    <w:p w14:paraId="689EB8DC" w14:textId="6AAB5BEF" w:rsidR="00AF2044" w:rsidRPr="001C112A" w:rsidRDefault="00AF2044" w:rsidP="00F24AC8">
      <w:pPr>
        <w:pStyle w:val="NormalWeb"/>
        <w:spacing w:before="0" w:beforeAutospacing="0" w:after="0" w:afterAutospacing="0"/>
        <w:rPr>
          <w:rFonts w:asciiTheme="majorHAnsi" w:eastAsia="Arial" w:hAnsiTheme="majorHAnsi" w:cstheme="majorHAnsi"/>
          <w:sz w:val="22"/>
        </w:rPr>
      </w:pPr>
      <w:r w:rsidRPr="001C112A">
        <w:rPr>
          <w:rStyle w:val="Textoennegrita"/>
          <w:rFonts w:asciiTheme="majorHAnsi" w:hAnsiTheme="majorHAnsi" w:cstheme="majorHAnsi"/>
          <w:sz w:val="22"/>
          <w:szCs w:val="22"/>
        </w:rPr>
        <w:t>Dirección:</w:t>
      </w:r>
      <w:r w:rsidRPr="001C112A">
        <w:rPr>
          <w:rFonts w:asciiTheme="majorHAnsi" w:hAnsiTheme="majorHAnsi" w:cstheme="majorHAnsi"/>
          <w:sz w:val="22"/>
          <w:szCs w:val="22"/>
        </w:rPr>
        <w:t xml:space="preserve"> Centro Municipal de Faeno (CMF)</w:t>
      </w:r>
      <w:r w:rsidRPr="001C112A">
        <w:rPr>
          <w:rFonts w:asciiTheme="majorHAnsi" w:hAnsiTheme="majorHAnsi" w:cstheme="majorHAnsi"/>
          <w:sz w:val="22"/>
          <w:szCs w:val="22"/>
        </w:rPr>
        <w:br/>
      </w:r>
      <w:r w:rsidR="00F24AC8">
        <w:rPr>
          <w:rStyle w:val="Textoennegrita"/>
          <w:rFonts w:asciiTheme="majorHAnsi" w:hAnsiTheme="majorHAnsi" w:cstheme="majorHAnsi"/>
          <w:sz w:val="22"/>
          <w:szCs w:val="22"/>
        </w:rPr>
        <w:t xml:space="preserve">Elavorado por: </w:t>
      </w:r>
      <w:r w:rsidRPr="001C112A">
        <w:rPr>
          <w:rFonts w:asciiTheme="majorHAnsi" w:eastAsia="Arial" w:hAnsiTheme="majorHAnsi" w:cstheme="majorHAnsi"/>
          <w:sz w:val="22"/>
        </w:rPr>
        <w:t>Miroslava Adriana Bleichner Coarite</w:t>
      </w:r>
    </w:p>
    <w:p w14:paraId="138C49FF" w14:textId="45ACB971" w:rsidR="00A613FD" w:rsidRPr="00A613FD" w:rsidRDefault="00A613FD" w:rsidP="004C4647">
      <w:pPr>
        <w:pStyle w:val="Ttulo3"/>
      </w:pPr>
      <w:r w:rsidRPr="00A613FD">
        <w:t>Estado de bienes (vehículos, inmuebles, maquinaria, etc.)</w:t>
      </w:r>
    </w:p>
    <w:p w14:paraId="07FF781C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En concordancia con los resultados expuestos en los capítulos precedentes, y como parte de la evaluación integral de la gestión institucional del Centro Municipal de Faeno, se realizó el análisis de la administración de recursos y activos, considerando la información de activos fijos, almacenes y mantenimiento.</w:t>
      </w:r>
    </w:p>
    <w:p w14:paraId="6EAF7930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Como resultado de dicha evaluación, y considerando la existencia de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inventario físico de activos debidamente corroborado (adjunto en anexos)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se establece que la entidad presenta avances en la identificación material de sus bienes; sin embargo, persisten debilidades en su registro, control y administración, conforme se detalla a continuación:</w:t>
      </w:r>
    </w:p>
    <w:p w14:paraId="5CC912AC" w14:textId="77777777" w:rsidR="00A613FD" w:rsidRPr="00A613FD" w:rsidRDefault="00A613FD" w:rsidP="004C464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El inventario físico permite evidenciar la existencia de los bienes; no obstante,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no se cuenta con una conciliación integral y formal con los registros en el sistema SISPAM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lo que limita la confiabilidad de la información patrimonial.</w:t>
      </w:r>
    </w:p>
    <w:p w14:paraId="28DE25D4" w14:textId="77777777" w:rsidR="00A613FD" w:rsidRPr="00A613FD" w:rsidRDefault="00A613FD" w:rsidP="004C464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Se identifican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diferencias entre el inventario físico y los registros institucionales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así como activos que no se encuentran plenamente regularizados en el sistema.</w:t>
      </w:r>
    </w:p>
    <w:p w14:paraId="6D5E0B95" w14:textId="77777777" w:rsidR="00A613FD" w:rsidRPr="00A613FD" w:rsidRDefault="00A613FD" w:rsidP="004C464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Se evidenció la existencia de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vehículo no regularizado (camión Toyota placa 1149-GPP)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el cual, pese a estar identificado físicamente, no cuenta con registro completo ni documentación de respaldo suficiente.</w:t>
      </w:r>
    </w:p>
    <w:p w14:paraId="4BEF3D9A" w14:textId="77777777" w:rsidR="00A613FD" w:rsidRPr="00A613FD" w:rsidRDefault="00A613FD" w:rsidP="004C464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Se presentan limitaciones en la información relacionada con:</w:t>
      </w:r>
    </w:p>
    <w:p w14:paraId="341B1B22" w14:textId="77777777" w:rsidR="00A613FD" w:rsidRPr="00A613FD" w:rsidRDefault="00A613FD" w:rsidP="004C4647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Asignación formal de responsables</w:t>
      </w:r>
    </w:p>
    <w:p w14:paraId="0EECA732" w14:textId="77777777" w:rsidR="00A613FD" w:rsidRPr="00A613FD" w:rsidRDefault="00A613FD" w:rsidP="004C4647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Clasificación de activos por estado</w:t>
      </w:r>
    </w:p>
    <w:p w14:paraId="27D6D35A" w14:textId="77777777" w:rsidR="00A613FD" w:rsidRPr="00A613FD" w:rsidRDefault="00A613FD" w:rsidP="004C4647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Registro de depreciación y vida útil</w:t>
      </w:r>
    </w:p>
    <w:p w14:paraId="7776E149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En relación con maquinaria y equipos, se establece que:</w:t>
      </w:r>
    </w:p>
    <w:p w14:paraId="26AD9333" w14:textId="77777777" w:rsidR="00A613FD" w:rsidRPr="00A613FD" w:rsidRDefault="00A613FD" w:rsidP="004C464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No se dispone de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diagnóstico técnico documentado del estado operativo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lo cual limita la evaluación de su condición real y su capacidad de servicio.</w:t>
      </w:r>
    </w:p>
    <w:p w14:paraId="6BF4D1BC" w14:textId="77777777" w:rsidR="00A613FD" w:rsidRPr="00A613FD" w:rsidRDefault="00A613FD" w:rsidP="004C464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No existen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registros históricos técnicos (hojas de vida)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 ni control sistematizado de repuestos.</w:t>
      </w:r>
    </w:p>
    <w:p w14:paraId="2A1EFAB5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Respecto a la gestión de almacenes:</w:t>
      </w:r>
    </w:p>
    <w:p w14:paraId="0184AA54" w14:textId="77777777" w:rsidR="00A613FD" w:rsidRPr="00A613FD" w:rsidRDefault="00A613FD" w:rsidP="004C464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No se cuenta con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inventario valorizado conciliado con el sistema SAGA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ni con mecanismos adecuados de control de stock.</w:t>
      </w:r>
    </w:p>
    <w:p w14:paraId="5987114F" w14:textId="77777777" w:rsidR="00A613FD" w:rsidRPr="00A613FD" w:rsidRDefault="00A613FD" w:rsidP="004C464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lastRenderedPageBreak/>
        <w:t>Se evidencian debilidades en la clasificación, control de movimientos y seguimiento de materiales.</w:t>
      </w:r>
    </w:p>
    <w:p w14:paraId="2DAFF7C4" w14:textId="41CB3E69" w:rsidR="00A613FD" w:rsidRPr="00A613FD" w:rsidRDefault="00A613FD" w:rsidP="004C46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BO" w:eastAsia="es-BO"/>
        </w:rPr>
      </w:pPr>
      <w:r w:rsidRPr="00A613FD">
        <w:rPr>
          <w:rFonts w:ascii="Times New Roman" w:eastAsia="Times New Roman" w:hAnsi="Times New Roman" w:cs="Times New Roman"/>
          <w:b/>
          <w:bCs/>
          <w:sz w:val="27"/>
          <w:szCs w:val="27"/>
          <w:lang w:val="es-BO" w:eastAsia="es-BO"/>
        </w:rPr>
        <w:t>Valores en custodia</w:t>
      </w:r>
    </w:p>
    <w:p w14:paraId="52C0E701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De la documentación analizada, no se ha evidenciado información suficiente respecto a la existencia o administración de valores en custodia, constituyendo una limitación para la evaluación integral de este componente.</w:t>
      </w:r>
    </w:p>
    <w:p w14:paraId="4D6AF22C" w14:textId="36953143" w:rsidR="00A613FD" w:rsidRPr="00A613FD" w:rsidRDefault="00A613FD" w:rsidP="004C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1AD94F8A" w14:textId="77777777" w:rsidR="00A613FD" w:rsidRPr="00A613FD" w:rsidRDefault="00A613FD" w:rsidP="004C4647">
      <w:pPr>
        <w:pStyle w:val="Ttulo3"/>
      </w:pPr>
      <w:r w:rsidRPr="00A613FD">
        <w:t>2. Control y administración de valores</w:t>
      </w:r>
    </w:p>
    <w:p w14:paraId="1DCD1489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En función de las debilidades identificadas y en concordancia con las conclusiones generales del informe, se recomienda fortalecer la gestión de recursos y activos mediante la implementación de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sistema integral de control patrimonial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que articule los componentes físicos, administrativos y técnicos.</w:t>
      </w:r>
    </w:p>
    <w:p w14:paraId="5F999679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En este sentido, se recomienda:</w:t>
      </w:r>
    </w:p>
    <w:p w14:paraId="222E7D78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2.1 Control patrimonial</w:t>
      </w:r>
    </w:p>
    <w:p w14:paraId="6C903271" w14:textId="77777777" w:rsidR="00A613FD" w:rsidRPr="00A613FD" w:rsidRDefault="00A613FD" w:rsidP="004C464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Efectuar la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conciliación oficial entre el inventario físico corroborado y el sistema SISPAM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documentando las diferencias identificadas.</w:t>
      </w:r>
    </w:p>
    <w:p w14:paraId="72EC0EAF" w14:textId="77777777" w:rsidR="00A613FD" w:rsidRPr="00A613FD" w:rsidRDefault="00A613FD" w:rsidP="004C464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Regularizar la totalidad de activos no registrados.</w:t>
      </w:r>
    </w:p>
    <w:p w14:paraId="64FC56AB" w14:textId="77777777" w:rsidR="00A613FD" w:rsidRPr="00A613FD" w:rsidRDefault="00A613FD" w:rsidP="004C464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Implementar mecanismos de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codificación única y trazabilidad institucional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.</w:t>
      </w:r>
    </w:p>
    <w:p w14:paraId="3F95CB24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2.2 Gestión de almacenes</w:t>
      </w:r>
    </w:p>
    <w:p w14:paraId="709F08EE" w14:textId="77777777" w:rsidR="00A613FD" w:rsidRPr="00A613FD" w:rsidRDefault="00A613FD" w:rsidP="004C464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Implementar un sistema formal de control de inventarios, incluyendo:</w:t>
      </w:r>
    </w:p>
    <w:p w14:paraId="20267F09" w14:textId="77777777" w:rsidR="00A613FD" w:rsidRPr="00A613FD" w:rsidRDefault="00A613FD" w:rsidP="004C4647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Control de stock mínimo y máximo</w:t>
      </w:r>
    </w:p>
    <w:p w14:paraId="7FE43762" w14:textId="77777777" w:rsidR="00A613FD" w:rsidRPr="00A613FD" w:rsidRDefault="00A613FD" w:rsidP="004C4647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Kardex por ítem</w:t>
      </w:r>
    </w:p>
    <w:p w14:paraId="712DB6DD" w14:textId="77777777" w:rsidR="00A613FD" w:rsidRPr="00A613FD" w:rsidRDefault="00A613FD" w:rsidP="004C4647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Control de caducidad y estado de materiales</w:t>
      </w:r>
    </w:p>
    <w:p w14:paraId="01CD3DB1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2.3 Gestión de mantenimiento</w:t>
      </w:r>
    </w:p>
    <w:p w14:paraId="39C45717" w14:textId="77777777" w:rsidR="00A613FD" w:rsidRPr="00A613FD" w:rsidRDefault="00A613FD" w:rsidP="004C464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Formular e implementar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plan integral de mantenimiento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alineado al inventario existente.</w:t>
      </w:r>
    </w:p>
    <w:p w14:paraId="3C4DD224" w14:textId="77777777" w:rsidR="00A613FD" w:rsidRPr="00A613FD" w:rsidRDefault="00A613FD" w:rsidP="004C464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Incorporar indicadores de desempeño y control técnico.</w:t>
      </w:r>
    </w:p>
    <w:p w14:paraId="1083962F" w14:textId="6E20EA0A" w:rsidR="00A613FD" w:rsidRDefault="00A613FD" w:rsidP="004C464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Desarrollar hojas de vida de equipos.</w:t>
      </w:r>
    </w:p>
    <w:p w14:paraId="7FBF7039" w14:textId="77777777" w:rsidR="003D1F3F" w:rsidRPr="00A613FD" w:rsidRDefault="003D1F3F" w:rsidP="003D1F3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23253A28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2.4 Control documental</w:t>
      </w:r>
    </w:p>
    <w:p w14:paraId="6634C308" w14:textId="77777777" w:rsidR="00A613FD" w:rsidRPr="00A613FD" w:rsidRDefault="00A613FD" w:rsidP="004C464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Fortalecer el respaldo documental de todas las operaciones relacionadas con activos.</w:t>
      </w:r>
    </w:p>
    <w:p w14:paraId="112AF415" w14:textId="77777777" w:rsidR="00A613FD" w:rsidRPr="00A613FD" w:rsidRDefault="00A613FD" w:rsidP="004C464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lastRenderedPageBreak/>
        <w:t>Implementar controles formales de validación, registro y archivo institucional.</w:t>
      </w:r>
    </w:p>
    <w:p w14:paraId="37E28BDE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2.5 Control interno</w:t>
      </w:r>
    </w:p>
    <w:p w14:paraId="091C8D02" w14:textId="77777777" w:rsidR="00A613FD" w:rsidRPr="00A613FD" w:rsidRDefault="00A613FD" w:rsidP="004C464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Establecer mecanismos de supervisión y auditoría periódica.</w:t>
      </w:r>
    </w:p>
    <w:p w14:paraId="275A3289" w14:textId="77777777" w:rsidR="00A613FD" w:rsidRPr="00A613FD" w:rsidRDefault="00A613FD" w:rsidP="004C464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Desarrollar indicadores de gestión patrimonial.</w:t>
      </w:r>
    </w:p>
    <w:p w14:paraId="4A517D12" w14:textId="76B13513" w:rsidR="00A613FD" w:rsidRDefault="00A613FD" w:rsidP="004C464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Formalizar procedimientos administrativos.</w:t>
      </w:r>
    </w:p>
    <w:p w14:paraId="074DFE76" w14:textId="77777777" w:rsidR="003D1F3F" w:rsidRPr="00A613FD" w:rsidRDefault="003D1F3F" w:rsidP="003D1F3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07F51793" w14:textId="77777777" w:rsidR="00A613FD" w:rsidRPr="00A613FD" w:rsidRDefault="00A613FD" w:rsidP="004C4647">
      <w:pPr>
        <w:pStyle w:val="Ttulo3"/>
      </w:pPr>
      <w:r w:rsidRPr="00A613FD">
        <w:t>3. Riesgos identificados</w:t>
      </w:r>
    </w:p>
    <w:p w14:paraId="60960E4F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En coherencia con los hallazgos expuestos en los capítulos de evaluación específicos, se identifican los siguientes riesgos asociados a la gestión de recursos y activos:</w:t>
      </w:r>
    </w:p>
    <w:p w14:paraId="77AFD778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3.1 Riesgos patrimoniales</w:t>
      </w:r>
    </w:p>
    <w:p w14:paraId="2FEA1094" w14:textId="77777777" w:rsidR="00A613FD" w:rsidRPr="00A613FD" w:rsidRDefault="00A613FD" w:rsidP="004C464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Inconsistencias entre inventario físico y registros institucionales</w:t>
      </w:r>
    </w:p>
    <w:p w14:paraId="418ACC84" w14:textId="77777777" w:rsidR="00A613FD" w:rsidRPr="00A613FD" w:rsidRDefault="00A613FD" w:rsidP="004C464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Activos no regularizados en sistemas</w:t>
      </w:r>
    </w:p>
    <w:p w14:paraId="04D4BA20" w14:textId="77777777" w:rsidR="00A613FD" w:rsidRPr="00A613FD" w:rsidRDefault="00A613FD" w:rsidP="004C464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Limitada trazabilidad de bienes</w:t>
      </w:r>
    </w:p>
    <w:p w14:paraId="6FF50CC1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3.2 Riesgos administrativos</w:t>
      </w:r>
    </w:p>
    <w:p w14:paraId="26F72B9F" w14:textId="77777777" w:rsidR="00A613FD" w:rsidRPr="00A613FD" w:rsidRDefault="00A613FD" w:rsidP="004C464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Falta de documentación de respaldo</w:t>
      </w:r>
    </w:p>
    <w:p w14:paraId="73512EA0" w14:textId="77777777" w:rsidR="00A613FD" w:rsidRPr="00A613FD" w:rsidRDefault="00A613FD" w:rsidP="004C464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Procesos administrativos inconclusos</w:t>
      </w:r>
    </w:p>
    <w:p w14:paraId="0C76B55A" w14:textId="77777777" w:rsidR="00A613FD" w:rsidRPr="00A613FD" w:rsidRDefault="00A613FD" w:rsidP="004C464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Deficiencias en la asignación de responsabilidades</w:t>
      </w:r>
    </w:p>
    <w:p w14:paraId="4117EFAC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3.3 Riesgos operativos</w:t>
      </w:r>
    </w:p>
    <w:p w14:paraId="4E52793E" w14:textId="77777777" w:rsidR="00A613FD" w:rsidRPr="00A613FD" w:rsidRDefault="00A613FD" w:rsidP="004C464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Ausencia de diagnóstico técnico de equipos</w:t>
      </w:r>
    </w:p>
    <w:p w14:paraId="4D021E9B" w14:textId="77777777" w:rsidR="00A613FD" w:rsidRPr="00A613FD" w:rsidRDefault="00A613FD" w:rsidP="004C464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Falta de planificación de mantenimiento</w:t>
      </w:r>
    </w:p>
    <w:p w14:paraId="655D0D67" w14:textId="77777777" w:rsidR="00A613FD" w:rsidRPr="00A613FD" w:rsidRDefault="00A613FD" w:rsidP="004C464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Posible deterioro de activos</w:t>
      </w:r>
    </w:p>
    <w:p w14:paraId="3DD8143E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3.4 Riesgos financieros</w:t>
      </w:r>
    </w:p>
    <w:p w14:paraId="258D509D" w14:textId="77777777" w:rsidR="00A613FD" w:rsidRPr="00A613FD" w:rsidRDefault="00A613FD" w:rsidP="004C464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Falta de valoración y depreciación actualizada</w:t>
      </w:r>
    </w:p>
    <w:p w14:paraId="395A5274" w14:textId="77777777" w:rsidR="00A613FD" w:rsidRPr="00A613FD" w:rsidRDefault="00A613FD" w:rsidP="004C464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Dificultad para determinar el valor real del patrimonio</w:t>
      </w:r>
    </w:p>
    <w:p w14:paraId="591A078D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3.5 Riesgos en almacenes</w:t>
      </w:r>
    </w:p>
    <w:p w14:paraId="56A09D23" w14:textId="77777777" w:rsidR="00A613FD" w:rsidRPr="00A613FD" w:rsidRDefault="00A613FD" w:rsidP="004C464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Descontrol de inventarios</w:t>
      </w:r>
    </w:p>
    <w:p w14:paraId="6AB93DA6" w14:textId="77777777" w:rsidR="00A613FD" w:rsidRPr="00A613FD" w:rsidRDefault="00A613FD" w:rsidP="004C464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Uso no autorizado de materiales</w:t>
      </w:r>
    </w:p>
    <w:p w14:paraId="5F7F05C2" w14:textId="77777777" w:rsidR="00A613FD" w:rsidRPr="00A613FD" w:rsidRDefault="00A613FD" w:rsidP="004C464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Pérdidas y mermas no controladas</w:t>
      </w:r>
    </w:p>
    <w:p w14:paraId="270CD85E" w14:textId="77777777" w:rsidR="00A613FD" w:rsidRPr="00A613FD" w:rsidRDefault="00A613FD" w:rsidP="004C4647">
      <w:pPr>
        <w:rPr>
          <w:rFonts w:eastAsia="Times New Roman"/>
          <w:lang w:val="es-BO" w:eastAsia="es-BO"/>
        </w:rPr>
      </w:pPr>
      <w:r w:rsidRPr="00A613FD">
        <w:rPr>
          <w:rFonts w:eastAsia="Times New Roman"/>
          <w:lang w:val="es-BO" w:eastAsia="es-BO"/>
        </w:rPr>
        <w:t>3.6 Riesgos de cumplimiento</w:t>
      </w:r>
    </w:p>
    <w:p w14:paraId="32D54F6A" w14:textId="77777777" w:rsidR="00A613FD" w:rsidRPr="00A613FD" w:rsidRDefault="00A613FD" w:rsidP="004C464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lastRenderedPageBreak/>
        <w:t>Incumplimiento de normativa técnica y de seguridad</w:t>
      </w:r>
    </w:p>
    <w:p w14:paraId="3C545100" w14:textId="77777777" w:rsidR="00A613FD" w:rsidRPr="00A613FD" w:rsidRDefault="00A613FD" w:rsidP="004C464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Ausencia de controles internos sistemáticos</w:t>
      </w:r>
    </w:p>
    <w:p w14:paraId="09B44F62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En este contexto, se determina que la gestión de recursos y activos presenta un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nivel de riesgo institucional moderado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en línea con las debilidades identificadas en los capítulos precedentes.</w:t>
      </w:r>
    </w:p>
    <w:p w14:paraId="65562908" w14:textId="583B620E" w:rsidR="00A613FD" w:rsidRPr="00A613FD" w:rsidRDefault="00A613FD" w:rsidP="004C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35710E38" w14:textId="77777777" w:rsidR="00A613FD" w:rsidRPr="00A613FD" w:rsidRDefault="00A613FD" w:rsidP="004C4647">
      <w:pPr>
        <w:pStyle w:val="Ttulo3"/>
      </w:pPr>
      <w:r w:rsidRPr="00A613FD">
        <w:t>4. Observaciones</w:t>
      </w:r>
    </w:p>
    <w:p w14:paraId="4D3B4CEA" w14:textId="77777777" w:rsidR="00A613FD" w:rsidRP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En el marco del proceso de evaluación integral, y en concordancia con las limitaciones señaladas en los capítulos anteriores, se establece que, si bien se dispone de un inventario físico corroborado,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no se contó con la totalidad de la información complementaria necesaria para una evaluación completa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particularmente en lo referido a:</w:t>
      </w:r>
    </w:p>
    <w:p w14:paraId="77028D4A" w14:textId="77777777" w:rsidR="00A613FD" w:rsidRPr="00A613FD" w:rsidRDefault="00A613FD" w:rsidP="004C464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Conciliación formal entre inventario físico y sistemas</w:t>
      </w:r>
    </w:p>
    <w:p w14:paraId="37F33962" w14:textId="77777777" w:rsidR="00A613FD" w:rsidRPr="00A613FD" w:rsidRDefault="00A613FD" w:rsidP="004C464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Documentación de respaldo</w:t>
      </w:r>
    </w:p>
    <w:p w14:paraId="08ED34DA" w14:textId="77777777" w:rsidR="00A613FD" w:rsidRPr="00A613FD" w:rsidRDefault="00A613FD" w:rsidP="004C464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Registros técnicos de mantenimiento</w:t>
      </w:r>
    </w:p>
    <w:p w14:paraId="0F115748" w14:textId="77777777" w:rsidR="00A613FD" w:rsidRPr="00A613FD" w:rsidRDefault="00A613FD" w:rsidP="004C464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Información detallada de almacenes</w:t>
      </w:r>
    </w:p>
    <w:p w14:paraId="274E0E98" w14:textId="77777777" w:rsidR="00A613FD" w:rsidRPr="00A613FD" w:rsidRDefault="00A613FD" w:rsidP="004C464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Valores en custodia</w:t>
      </w:r>
    </w:p>
    <w:p w14:paraId="7892A1DA" w14:textId="0745BEDB" w:rsidR="00A613FD" w:rsidRDefault="00A613FD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 xml:space="preserve">En consecuencia, dicha información será </w:t>
      </w:r>
      <w:r w:rsidRPr="00A613FD">
        <w:rPr>
          <w:rFonts w:ascii="Times New Roman" w:eastAsia="Times New Roman" w:hAnsi="Times New Roman" w:cs="Times New Roman"/>
          <w:b/>
          <w:bCs/>
          <w:sz w:val="24"/>
          <w:szCs w:val="24"/>
          <w:lang w:val="es-BO" w:eastAsia="es-BO"/>
        </w:rPr>
        <w:t>requerida formalmente por la comisión evaluadora</w:t>
      </w:r>
      <w:r w:rsidRPr="00A613FD"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  <w:t>, a efectos de complementar y validar los resultados del presente informe.</w:t>
      </w:r>
    </w:p>
    <w:p w14:paraId="19B79CDF" w14:textId="3409CB2A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76C3CDEA" w14:textId="50BF8B09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5F45AA04" w14:textId="0E983BD0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013B64AC" w14:textId="5E91C03F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18891FB6" w14:textId="5F923A7E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07DAE884" w14:textId="7416C347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284E64E5" w14:textId="62816075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185E5C59" w14:textId="77096EC3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3FEB2407" w14:textId="3AD1FDAE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24FDCD96" w14:textId="37C4B102" w:rsidR="005067EC" w:rsidRDefault="005067EC" w:rsidP="004C4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BO" w:eastAsia="es-BO"/>
        </w:rPr>
      </w:pPr>
    </w:p>
    <w:p w14:paraId="4A670ACE" w14:textId="6503BC13" w:rsidR="00A613FD" w:rsidRDefault="005067EC" w:rsidP="005067EC">
      <w:pPr>
        <w:pStyle w:val="Ttulo3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6CF33A0" wp14:editId="012F072C">
            <wp:simplePos x="0" y="0"/>
            <wp:positionH relativeFrom="margin">
              <wp:align>center</wp:align>
            </wp:positionH>
            <wp:positionV relativeFrom="paragraph">
              <wp:posOffset>558800</wp:posOffset>
            </wp:positionV>
            <wp:extent cx="6487885" cy="8251392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" r="3631" b="5359"/>
                    <a:stretch/>
                  </pic:blipFill>
                  <pic:spPr bwMode="auto">
                    <a:xfrm>
                      <a:off x="0" y="0"/>
                      <a:ext cx="6487885" cy="8251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ANEXO: Inventario de activos proporcionado por personal del Centro Municipal de Faeno.</w:t>
      </w:r>
      <w:r w:rsidRPr="005067EC">
        <w:rPr>
          <w:noProof/>
        </w:rPr>
        <w:t xml:space="preserve"> </w:t>
      </w:r>
    </w:p>
    <w:p w14:paraId="5B531EF6" w14:textId="5E995C80" w:rsidR="005067EC" w:rsidRDefault="005067EC" w:rsidP="005067EC">
      <w:pPr>
        <w:pStyle w:val="Ttulo3"/>
        <w:rPr>
          <w:noProof/>
        </w:rPr>
      </w:pPr>
    </w:p>
    <w:p w14:paraId="3C7E7A7C" w14:textId="5B2DB4AC" w:rsidR="005067EC" w:rsidRDefault="005067EC" w:rsidP="005067EC">
      <w:pPr>
        <w:pStyle w:val="Ttulo3"/>
        <w:rPr>
          <w:noProof/>
        </w:rPr>
      </w:pPr>
    </w:p>
    <w:p w14:paraId="03790B39" w14:textId="55B029ED" w:rsidR="005067EC" w:rsidRDefault="005067EC" w:rsidP="005067EC">
      <w:pPr>
        <w:pStyle w:val="Ttulo3"/>
        <w:rPr>
          <w:noProof/>
        </w:rPr>
      </w:pPr>
    </w:p>
    <w:p w14:paraId="624546FB" w14:textId="16C0FBE1" w:rsidR="005067EC" w:rsidRDefault="005067EC" w:rsidP="005067EC">
      <w:pPr>
        <w:pStyle w:val="Ttulo3"/>
        <w:rPr>
          <w:noProof/>
        </w:rPr>
      </w:pPr>
    </w:p>
    <w:p w14:paraId="048BA169" w14:textId="7BBBF53C" w:rsidR="005067EC" w:rsidRDefault="005067EC" w:rsidP="005067EC">
      <w:pPr>
        <w:pStyle w:val="Ttulo3"/>
        <w:rPr>
          <w:noProof/>
        </w:rPr>
      </w:pPr>
    </w:p>
    <w:p w14:paraId="74BBF28F" w14:textId="69554A36" w:rsidR="005067EC" w:rsidRDefault="005067EC" w:rsidP="005067EC">
      <w:pPr>
        <w:pStyle w:val="Ttulo3"/>
        <w:rPr>
          <w:noProof/>
        </w:rPr>
      </w:pPr>
    </w:p>
    <w:p w14:paraId="080CF9F9" w14:textId="74DE7EB3" w:rsidR="005067EC" w:rsidRDefault="005067EC" w:rsidP="005067EC">
      <w:pPr>
        <w:pStyle w:val="Ttulo3"/>
        <w:rPr>
          <w:noProof/>
        </w:rPr>
      </w:pPr>
    </w:p>
    <w:p w14:paraId="16AF908A" w14:textId="6848CD2E" w:rsidR="005067EC" w:rsidRDefault="005067EC" w:rsidP="005067EC">
      <w:pPr>
        <w:pStyle w:val="Ttulo3"/>
        <w:rPr>
          <w:noProof/>
        </w:rPr>
      </w:pPr>
    </w:p>
    <w:p w14:paraId="4BF44FC0" w14:textId="76A4641F" w:rsidR="005067EC" w:rsidRDefault="005067EC" w:rsidP="005067EC">
      <w:pPr>
        <w:pStyle w:val="Ttulo3"/>
        <w:rPr>
          <w:noProof/>
        </w:rPr>
      </w:pPr>
    </w:p>
    <w:p w14:paraId="1BA1DE45" w14:textId="2BD8AAD9" w:rsidR="005067EC" w:rsidRDefault="005067EC" w:rsidP="005067EC">
      <w:pPr>
        <w:pStyle w:val="Ttulo3"/>
        <w:rPr>
          <w:noProof/>
        </w:rPr>
      </w:pPr>
    </w:p>
    <w:p w14:paraId="321F1FFF" w14:textId="6F1B5951" w:rsidR="005067EC" w:rsidRDefault="005067EC" w:rsidP="005067EC">
      <w:pPr>
        <w:pStyle w:val="Ttulo3"/>
        <w:rPr>
          <w:noProof/>
        </w:rPr>
      </w:pPr>
    </w:p>
    <w:p w14:paraId="073E76E9" w14:textId="02646D24" w:rsidR="005067EC" w:rsidRDefault="005067EC" w:rsidP="005067EC">
      <w:pPr>
        <w:pStyle w:val="Ttulo3"/>
        <w:rPr>
          <w:noProof/>
        </w:rPr>
      </w:pPr>
    </w:p>
    <w:p w14:paraId="61BB9CCC" w14:textId="757B2A15" w:rsidR="005067EC" w:rsidRDefault="005067EC" w:rsidP="005067EC">
      <w:pPr>
        <w:pStyle w:val="Ttulo3"/>
        <w:rPr>
          <w:noProof/>
        </w:rPr>
      </w:pPr>
    </w:p>
    <w:p w14:paraId="110A4EA9" w14:textId="53785394" w:rsidR="005067EC" w:rsidRDefault="005067EC" w:rsidP="005067EC">
      <w:pPr>
        <w:pStyle w:val="Ttulo3"/>
        <w:rPr>
          <w:noProof/>
        </w:rPr>
      </w:pPr>
    </w:p>
    <w:p w14:paraId="4A2B38B8" w14:textId="772BD085" w:rsidR="005067EC" w:rsidRDefault="005067EC" w:rsidP="005067EC">
      <w:pPr>
        <w:pStyle w:val="Ttulo3"/>
        <w:rPr>
          <w:noProof/>
        </w:rPr>
      </w:pPr>
    </w:p>
    <w:p w14:paraId="66EB6ACF" w14:textId="706D8800" w:rsidR="005067EC" w:rsidRDefault="005067EC" w:rsidP="005067EC">
      <w:pPr>
        <w:pStyle w:val="Ttulo3"/>
        <w:rPr>
          <w:noProof/>
        </w:rPr>
      </w:pPr>
    </w:p>
    <w:p w14:paraId="35074B0E" w14:textId="73D73704" w:rsidR="005067EC" w:rsidRDefault="005067EC" w:rsidP="005067EC">
      <w:pPr>
        <w:pStyle w:val="Ttulo3"/>
        <w:rPr>
          <w:noProof/>
        </w:rPr>
      </w:pPr>
    </w:p>
    <w:p w14:paraId="226699FA" w14:textId="552DD9AB" w:rsidR="005067EC" w:rsidRDefault="005067EC" w:rsidP="005067EC">
      <w:pPr>
        <w:pStyle w:val="Ttulo3"/>
        <w:rPr>
          <w:noProof/>
        </w:rPr>
      </w:pPr>
    </w:p>
    <w:p w14:paraId="5B046AC2" w14:textId="5380750F" w:rsidR="005067EC" w:rsidRDefault="005067EC" w:rsidP="005067EC">
      <w:pPr>
        <w:pStyle w:val="Ttulo3"/>
        <w:rPr>
          <w:noProof/>
        </w:rPr>
      </w:pPr>
    </w:p>
    <w:p w14:paraId="02179F76" w14:textId="5F4D31A1" w:rsidR="005067EC" w:rsidRDefault="005067EC" w:rsidP="005067EC">
      <w:pPr>
        <w:pStyle w:val="Ttulo3"/>
        <w:rPr>
          <w:noProof/>
        </w:rPr>
      </w:pPr>
    </w:p>
    <w:p w14:paraId="2F75DD6F" w14:textId="66225DBD" w:rsidR="005067EC" w:rsidRDefault="005067EC" w:rsidP="005067EC">
      <w:pPr>
        <w:pStyle w:val="Ttulo3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9B93300" wp14:editId="4305A80A">
            <wp:simplePos x="0" y="0"/>
            <wp:positionH relativeFrom="page">
              <wp:posOffset>631371</wp:posOffset>
            </wp:positionH>
            <wp:positionV relativeFrom="paragraph">
              <wp:posOffset>-7166</wp:posOffset>
            </wp:positionV>
            <wp:extent cx="6514908" cy="8686800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809" cy="8696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98FDE" w14:textId="0CD1287E" w:rsidR="005067EC" w:rsidRDefault="005067EC" w:rsidP="005067EC">
      <w:pPr>
        <w:pStyle w:val="Ttulo3"/>
        <w:rPr>
          <w:noProof/>
        </w:rPr>
      </w:pPr>
    </w:p>
    <w:p w14:paraId="4F0B3287" w14:textId="489E58B5" w:rsidR="005067EC" w:rsidRDefault="005067EC" w:rsidP="005067EC">
      <w:pPr>
        <w:pStyle w:val="Ttulo3"/>
        <w:rPr>
          <w:noProof/>
        </w:rPr>
      </w:pPr>
    </w:p>
    <w:p w14:paraId="03043D14" w14:textId="54A7C783" w:rsidR="005067EC" w:rsidRDefault="005067EC" w:rsidP="005067EC">
      <w:pPr>
        <w:pStyle w:val="Ttulo3"/>
        <w:rPr>
          <w:noProof/>
        </w:rPr>
      </w:pPr>
    </w:p>
    <w:p w14:paraId="439DBC9E" w14:textId="1559C395" w:rsidR="005067EC" w:rsidRDefault="005067EC" w:rsidP="005067EC">
      <w:pPr>
        <w:pStyle w:val="Ttulo3"/>
        <w:rPr>
          <w:noProof/>
        </w:rPr>
      </w:pPr>
    </w:p>
    <w:p w14:paraId="2FB0D7DD" w14:textId="2E55FD9F" w:rsidR="005067EC" w:rsidRDefault="005067EC" w:rsidP="005067EC">
      <w:pPr>
        <w:pStyle w:val="Ttulo3"/>
        <w:rPr>
          <w:noProof/>
        </w:rPr>
      </w:pPr>
    </w:p>
    <w:p w14:paraId="33EF896A" w14:textId="7922E91C" w:rsidR="005067EC" w:rsidRDefault="005067EC" w:rsidP="005067EC">
      <w:pPr>
        <w:pStyle w:val="Ttulo3"/>
        <w:rPr>
          <w:noProof/>
        </w:rPr>
      </w:pPr>
    </w:p>
    <w:p w14:paraId="0D9EB109" w14:textId="1BFA58EC" w:rsidR="005067EC" w:rsidRDefault="005067EC" w:rsidP="005067EC">
      <w:pPr>
        <w:pStyle w:val="Ttulo3"/>
        <w:rPr>
          <w:noProof/>
        </w:rPr>
      </w:pPr>
    </w:p>
    <w:p w14:paraId="6E32277B" w14:textId="15217A0B" w:rsidR="005067EC" w:rsidRDefault="005067EC" w:rsidP="005067EC">
      <w:pPr>
        <w:pStyle w:val="Ttulo3"/>
        <w:rPr>
          <w:noProof/>
        </w:rPr>
      </w:pPr>
    </w:p>
    <w:p w14:paraId="4053C240" w14:textId="684FEB50" w:rsidR="005067EC" w:rsidRDefault="005067EC" w:rsidP="005067EC">
      <w:pPr>
        <w:pStyle w:val="Ttulo3"/>
        <w:rPr>
          <w:noProof/>
        </w:rPr>
      </w:pPr>
    </w:p>
    <w:p w14:paraId="5D0342A3" w14:textId="61205A9A" w:rsidR="005067EC" w:rsidRDefault="005067EC" w:rsidP="005067EC">
      <w:pPr>
        <w:pStyle w:val="Ttulo3"/>
        <w:rPr>
          <w:noProof/>
        </w:rPr>
      </w:pPr>
    </w:p>
    <w:p w14:paraId="3140BBA9" w14:textId="1A706D6B" w:rsidR="005067EC" w:rsidRDefault="005067EC" w:rsidP="005067EC">
      <w:pPr>
        <w:pStyle w:val="Ttulo3"/>
        <w:rPr>
          <w:noProof/>
        </w:rPr>
      </w:pPr>
    </w:p>
    <w:p w14:paraId="19D24605" w14:textId="32D4EDF5" w:rsidR="005067EC" w:rsidRDefault="005067EC" w:rsidP="005067EC">
      <w:pPr>
        <w:pStyle w:val="Ttulo3"/>
        <w:rPr>
          <w:noProof/>
        </w:rPr>
      </w:pPr>
    </w:p>
    <w:p w14:paraId="2DB99610" w14:textId="43BEB748" w:rsidR="005067EC" w:rsidRDefault="005067EC" w:rsidP="005067EC">
      <w:pPr>
        <w:pStyle w:val="Ttulo3"/>
        <w:rPr>
          <w:noProof/>
        </w:rPr>
      </w:pPr>
    </w:p>
    <w:p w14:paraId="068A2C56" w14:textId="1CC314FC" w:rsidR="005067EC" w:rsidRDefault="005067EC" w:rsidP="005067EC">
      <w:pPr>
        <w:pStyle w:val="Ttulo3"/>
        <w:rPr>
          <w:noProof/>
        </w:rPr>
      </w:pPr>
    </w:p>
    <w:p w14:paraId="395FC6A1" w14:textId="2A53D2C0" w:rsidR="005067EC" w:rsidRDefault="005067EC" w:rsidP="005067EC">
      <w:pPr>
        <w:pStyle w:val="Ttulo3"/>
        <w:rPr>
          <w:noProof/>
        </w:rPr>
      </w:pPr>
    </w:p>
    <w:p w14:paraId="6CC8D56E" w14:textId="6FB0DA50" w:rsidR="005067EC" w:rsidRDefault="005067EC" w:rsidP="005067EC">
      <w:pPr>
        <w:pStyle w:val="Ttulo3"/>
        <w:rPr>
          <w:noProof/>
        </w:rPr>
      </w:pPr>
    </w:p>
    <w:p w14:paraId="6EB42AEB" w14:textId="10DF5CF4" w:rsidR="005067EC" w:rsidRDefault="005067EC" w:rsidP="005067EC">
      <w:pPr>
        <w:pStyle w:val="Ttulo3"/>
        <w:rPr>
          <w:noProof/>
        </w:rPr>
      </w:pPr>
    </w:p>
    <w:p w14:paraId="63FDBF8D" w14:textId="18AA65EF" w:rsidR="005067EC" w:rsidRDefault="005067EC" w:rsidP="005067EC">
      <w:pPr>
        <w:pStyle w:val="Ttulo3"/>
        <w:rPr>
          <w:noProof/>
        </w:rPr>
      </w:pPr>
    </w:p>
    <w:p w14:paraId="5C152FE7" w14:textId="33DBA5F5" w:rsidR="005067EC" w:rsidRDefault="005067EC" w:rsidP="005067EC">
      <w:pPr>
        <w:pStyle w:val="Ttulo3"/>
        <w:rPr>
          <w:noProof/>
        </w:rPr>
      </w:pPr>
    </w:p>
    <w:p w14:paraId="0C7A7735" w14:textId="513BDF81" w:rsidR="005067EC" w:rsidRDefault="005067EC" w:rsidP="005067EC">
      <w:pPr>
        <w:pStyle w:val="Ttulo3"/>
        <w:rPr>
          <w:noProof/>
        </w:rPr>
      </w:pPr>
    </w:p>
    <w:p w14:paraId="00FA3AFF" w14:textId="1AB60807" w:rsidR="005067EC" w:rsidRDefault="005067EC" w:rsidP="005067EC">
      <w:pPr>
        <w:pStyle w:val="Ttulo3"/>
        <w:rPr>
          <w:noProof/>
        </w:rPr>
      </w:pPr>
    </w:p>
    <w:p w14:paraId="545EC1A5" w14:textId="03E6CE5C" w:rsidR="005067EC" w:rsidRDefault="005067EC" w:rsidP="005067EC">
      <w:pPr>
        <w:pStyle w:val="Ttulo3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9A162D0" wp14:editId="5D77FDD1">
            <wp:simplePos x="0" y="0"/>
            <wp:positionH relativeFrom="column">
              <wp:posOffset>-687796</wp:posOffset>
            </wp:positionH>
            <wp:positionV relativeFrom="paragraph">
              <wp:posOffset>-376736</wp:posOffset>
            </wp:positionV>
            <wp:extent cx="7149884" cy="918754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9"/>
                    <a:stretch/>
                  </pic:blipFill>
                  <pic:spPr bwMode="auto">
                    <a:xfrm>
                      <a:off x="0" y="0"/>
                      <a:ext cx="7149884" cy="9187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7DC85" w14:textId="46145B51" w:rsidR="005067EC" w:rsidRDefault="005067EC" w:rsidP="005067EC">
      <w:pPr>
        <w:pStyle w:val="Ttulo3"/>
        <w:rPr>
          <w:noProof/>
        </w:rPr>
      </w:pPr>
    </w:p>
    <w:p w14:paraId="70541827" w14:textId="1973A09A" w:rsidR="005067EC" w:rsidRDefault="005067EC" w:rsidP="005067EC">
      <w:pPr>
        <w:pStyle w:val="Ttulo3"/>
        <w:rPr>
          <w:noProof/>
        </w:rPr>
      </w:pPr>
    </w:p>
    <w:p w14:paraId="6BE7E816" w14:textId="3ABF7AA5" w:rsidR="005067EC" w:rsidRDefault="005067EC" w:rsidP="005067EC">
      <w:pPr>
        <w:pStyle w:val="Ttulo3"/>
        <w:rPr>
          <w:noProof/>
        </w:rPr>
      </w:pPr>
    </w:p>
    <w:p w14:paraId="5ED0E016" w14:textId="0E318529" w:rsidR="005067EC" w:rsidRDefault="005067EC" w:rsidP="005067EC">
      <w:pPr>
        <w:pStyle w:val="Ttulo3"/>
        <w:rPr>
          <w:noProof/>
        </w:rPr>
      </w:pPr>
    </w:p>
    <w:p w14:paraId="1CCE2F38" w14:textId="2CF62919" w:rsidR="005067EC" w:rsidRDefault="005067EC" w:rsidP="005067EC">
      <w:pPr>
        <w:pStyle w:val="Ttulo3"/>
        <w:rPr>
          <w:noProof/>
        </w:rPr>
      </w:pPr>
    </w:p>
    <w:p w14:paraId="7A936EEF" w14:textId="0513B246" w:rsidR="005067EC" w:rsidRDefault="005067EC" w:rsidP="005067EC">
      <w:pPr>
        <w:pStyle w:val="Ttulo3"/>
        <w:rPr>
          <w:noProof/>
        </w:rPr>
      </w:pPr>
    </w:p>
    <w:p w14:paraId="5FAAED30" w14:textId="3B5A2866" w:rsidR="005067EC" w:rsidRDefault="005067EC" w:rsidP="005067EC">
      <w:pPr>
        <w:pStyle w:val="Ttulo3"/>
        <w:rPr>
          <w:noProof/>
        </w:rPr>
      </w:pPr>
    </w:p>
    <w:p w14:paraId="0CCCA25B" w14:textId="217D339C" w:rsidR="005067EC" w:rsidRDefault="005067EC" w:rsidP="005067EC">
      <w:pPr>
        <w:pStyle w:val="Ttulo3"/>
        <w:rPr>
          <w:noProof/>
        </w:rPr>
      </w:pPr>
    </w:p>
    <w:p w14:paraId="5B31A423" w14:textId="1A72C2F6" w:rsidR="005067EC" w:rsidRDefault="005067EC" w:rsidP="005067EC">
      <w:pPr>
        <w:pStyle w:val="Ttulo3"/>
        <w:rPr>
          <w:noProof/>
        </w:rPr>
      </w:pPr>
    </w:p>
    <w:p w14:paraId="3FAE0E97" w14:textId="13728BAD" w:rsidR="005067EC" w:rsidRDefault="005067EC" w:rsidP="005067EC">
      <w:pPr>
        <w:pStyle w:val="Ttulo3"/>
        <w:rPr>
          <w:noProof/>
        </w:rPr>
      </w:pPr>
    </w:p>
    <w:p w14:paraId="2C653701" w14:textId="41FBDBF5" w:rsidR="005067EC" w:rsidRDefault="005067EC" w:rsidP="005067EC">
      <w:pPr>
        <w:pStyle w:val="Ttulo3"/>
        <w:rPr>
          <w:noProof/>
        </w:rPr>
      </w:pPr>
    </w:p>
    <w:p w14:paraId="7632217D" w14:textId="7C3BB04B" w:rsidR="005067EC" w:rsidRDefault="005067EC" w:rsidP="005067EC">
      <w:pPr>
        <w:pStyle w:val="Ttulo3"/>
        <w:rPr>
          <w:noProof/>
        </w:rPr>
      </w:pPr>
    </w:p>
    <w:p w14:paraId="18E71F11" w14:textId="759F7F5A" w:rsidR="005067EC" w:rsidRDefault="005067EC" w:rsidP="005067EC">
      <w:pPr>
        <w:pStyle w:val="Ttulo3"/>
        <w:rPr>
          <w:noProof/>
        </w:rPr>
      </w:pPr>
    </w:p>
    <w:p w14:paraId="02E59809" w14:textId="3D0639F5" w:rsidR="005067EC" w:rsidRDefault="005067EC" w:rsidP="005067EC">
      <w:pPr>
        <w:pStyle w:val="Ttulo3"/>
        <w:rPr>
          <w:noProof/>
        </w:rPr>
      </w:pPr>
    </w:p>
    <w:p w14:paraId="32EA37AF" w14:textId="5E671096" w:rsidR="005067EC" w:rsidRDefault="005067EC" w:rsidP="005067EC">
      <w:pPr>
        <w:pStyle w:val="Ttulo3"/>
        <w:rPr>
          <w:noProof/>
        </w:rPr>
      </w:pPr>
    </w:p>
    <w:p w14:paraId="32F4266E" w14:textId="5B731EEE" w:rsidR="005067EC" w:rsidRDefault="005067EC" w:rsidP="005067EC">
      <w:pPr>
        <w:pStyle w:val="Ttulo3"/>
        <w:rPr>
          <w:noProof/>
        </w:rPr>
      </w:pPr>
    </w:p>
    <w:p w14:paraId="6A76698C" w14:textId="5BBC1EF0" w:rsidR="005067EC" w:rsidRDefault="005067EC" w:rsidP="005067EC">
      <w:pPr>
        <w:pStyle w:val="Ttulo3"/>
        <w:rPr>
          <w:noProof/>
        </w:rPr>
      </w:pPr>
    </w:p>
    <w:p w14:paraId="5AFBB96C" w14:textId="06055515" w:rsidR="005067EC" w:rsidRDefault="005067EC" w:rsidP="005067EC">
      <w:pPr>
        <w:pStyle w:val="Ttulo3"/>
        <w:rPr>
          <w:noProof/>
        </w:rPr>
      </w:pPr>
    </w:p>
    <w:p w14:paraId="159DA8E0" w14:textId="5C644D39" w:rsidR="005067EC" w:rsidRDefault="005067EC" w:rsidP="005067EC">
      <w:pPr>
        <w:pStyle w:val="Ttulo3"/>
        <w:rPr>
          <w:noProof/>
        </w:rPr>
      </w:pPr>
    </w:p>
    <w:p w14:paraId="0EF37839" w14:textId="2D57E77E" w:rsidR="005067EC" w:rsidRDefault="005067EC" w:rsidP="005067EC">
      <w:pPr>
        <w:pStyle w:val="Ttulo3"/>
        <w:rPr>
          <w:noProof/>
        </w:rPr>
      </w:pPr>
    </w:p>
    <w:p w14:paraId="20589CE0" w14:textId="0286F786" w:rsidR="005067EC" w:rsidRDefault="005067EC" w:rsidP="005067EC">
      <w:pPr>
        <w:pStyle w:val="Ttulo3"/>
        <w:rPr>
          <w:noProof/>
        </w:rPr>
      </w:pPr>
    </w:p>
    <w:p w14:paraId="0ED2815C" w14:textId="7F473F29" w:rsidR="005067EC" w:rsidRDefault="005067EC" w:rsidP="005067EC">
      <w:pPr>
        <w:pStyle w:val="Ttulo3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5DD2306" wp14:editId="19C7004B">
            <wp:simplePos x="0" y="0"/>
            <wp:positionH relativeFrom="margin">
              <wp:align>center</wp:align>
            </wp:positionH>
            <wp:positionV relativeFrom="paragraph">
              <wp:posOffset>-290285</wp:posOffset>
            </wp:positionV>
            <wp:extent cx="7039090" cy="8817428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9"/>
                    <a:stretch/>
                  </pic:blipFill>
                  <pic:spPr bwMode="auto">
                    <a:xfrm>
                      <a:off x="0" y="0"/>
                      <a:ext cx="7039090" cy="8817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038E9" w14:textId="1ADBDA02" w:rsidR="005067EC" w:rsidRDefault="005067EC" w:rsidP="005067EC">
      <w:pPr>
        <w:pStyle w:val="Ttulo3"/>
        <w:rPr>
          <w:noProof/>
        </w:rPr>
      </w:pPr>
    </w:p>
    <w:p w14:paraId="455345EF" w14:textId="174F0443" w:rsidR="005067EC" w:rsidRDefault="005067EC" w:rsidP="005067EC">
      <w:pPr>
        <w:pStyle w:val="Ttulo3"/>
        <w:rPr>
          <w:noProof/>
        </w:rPr>
      </w:pPr>
    </w:p>
    <w:p w14:paraId="15AA99BB" w14:textId="4CD84DCF" w:rsidR="005067EC" w:rsidRDefault="005067EC" w:rsidP="005067EC">
      <w:pPr>
        <w:pStyle w:val="Ttulo3"/>
        <w:rPr>
          <w:noProof/>
        </w:rPr>
      </w:pPr>
    </w:p>
    <w:p w14:paraId="212DE4DA" w14:textId="4F35E248" w:rsidR="005067EC" w:rsidRDefault="005067EC" w:rsidP="005067EC">
      <w:pPr>
        <w:pStyle w:val="Ttulo3"/>
        <w:rPr>
          <w:noProof/>
        </w:rPr>
      </w:pPr>
    </w:p>
    <w:p w14:paraId="45D14A07" w14:textId="0911D679" w:rsidR="005067EC" w:rsidRDefault="005067EC" w:rsidP="005067EC">
      <w:pPr>
        <w:pStyle w:val="Ttulo3"/>
        <w:rPr>
          <w:noProof/>
        </w:rPr>
      </w:pPr>
    </w:p>
    <w:p w14:paraId="0C5D90F7" w14:textId="7C8EFF43" w:rsidR="005067EC" w:rsidRDefault="005067EC" w:rsidP="005067EC">
      <w:pPr>
        <w:pStyle w:val="Ttulo3"/>
        <w:rPr>
          <w:noProof/>
        </w:rPr>
      </w:pPr>
    </w:p>
    <w:p w14:paraId="14E39BA3" w14:textId="7AD67E13" w:rsidR="005067EC" w:rsidRDefault="005067EC" w:rsidP="005067EC">
      <w:pPr>
        <w:pStyle w:val="Ttulo3"/>
        <w:rPr>
          <w:noProof/>
        </w:rPr>
      </w:pPr>
    </w:p>
    <w:p w14:paraId="11AF9225" w14:textId="17865702" w:rsidR="005067EC" w:rsidRDefault="005067EC" w:rsidP="005067EC">
      <w:pPr>
        <w:pStyle w:val="Ttulo3"/>
        <w:rPr>
          <w:noProof/>
        </w:rPr>
      </w:pPr>
    </w:p>
    <w:p w14:paraId="17C498BC" w14:textId="6C240FD4" w:rsidR="005067EC" w:rsidRDefault="005067EC" w:rsidP="005067EC">
      <w:pPr>
        <w:pStyle w:val="Ttulo3"/>
        <w:rPr>
          <w:noProof/>
        </w:rPr>
      </w:pPr>
    </w:p>
    <w:p w14:paraId="3E80264F" w14:textId="554A8CEC" w:rsidR="005067EC" w:rsidRDefault="005067EC" w:rsidP="005067EC">
      <w:pPr>
        <w:pStyle w:val="Ttulo3"/>
        <w:rPr>
          <w:noProof/>
        </w:rPr>
      </w:pPr>
    </w:p>
    <w:p w14:paraId="280D2CFA" w14:textId="1C83343C" w:rsidR="005067EC" w:rsidRDefault="005067EC" w:rsidP="005067EC">
      <w:pPr>
        <w:pStyle w:val="Ttulo3"/>
        <w:rPr>
          <w:noProof/>
        </w:rPr>
      </w:pPr>
    </w:p>
    <w:p w14:paraId="7077AB39" w14:textId="39F0AA36" w:rsidR="005067EC" w:rsidRDefault="005067EC" w:rsidP="005067EC">
      <w:pPr>
        <w:pStyle w:val="Ttulo3"/>
        <w:rPr>
          <w:noProof/>
        </w:rPr>
      </w:pPr>
    </w:p>
    <w:p w14:paraId="60BEA0DF" w14:textId="0C2E8141" w:rsidR="005067EC" w:rsidRDefault="005067EC" w:rsidP="005067EC">
      <w:pPr>
        <w:pStyle w:val="Ttulo3"/>
        <w:rPr>
          <w:noProof/>
        </w:rPr>
      </w:pPr>
    </w:p>
    <w:p w14:paraId="6F213FDA" w14:textId="699B7299" w:rsidR="005067EC" w:rsidRDefault="005067EC" w:rsidP="005067EC">
      <w:pPr>
        <w:pStyle w:val="Ttulo3"/>
        <w:rPr>
          <w:noProof/>
        </w:rPr>
      </w:pPr>
    </w:p>
    <w:p w14:paraId="0B8840B6" w14:textId="05273387" w:rsidR="005067EC" w:rsidRDefault="005067EC" w:rsidP="005067EC">
      <w:pPr>
        <w:pStyle w:val="Ttulo3"/>
        <w:rPr>
          <w:noProof/>
        </w:rPr>
      </w:pPr>
    </w:p>
    <w:p w14:paraId="4BF0785E" w14:textId="63467C12" w:rsidR="005067EC" w:rsidRDefault="005067EC" w:rsidP="005067EC">
      <w:pPr>
        <w:pStyle w:val="Ttulo3"/>
        <w:rPr>
          <w:noProof/>
        </w:rPr>
      </w:pPr>
    </w:p>
    <w:p w14:paraId="2212BB26" w14:textId="43A256E7" w:rsidR="005067EC" w:rsidRDefault="005067EC" w:rsidP="005067EC">
      <w:pPr>
        <w:pStyle w:val="Ttulo3"/>
        <w:rPr>
          <w:noProof/>
        </w:rPr>
      </w:pPr>
    </w:p>
    <w:p w14:paraId="45ECBB4D" w14:textId="25DA5B95" w:rsidR="005067EC" w:rsidRDefault="005067EC" w:rsidP="005067EC">
      <w:pPr>
        <w:pStyle w:val="Ttulo3"/>
        <w:rPr>
          <w:noProof/>
        </w:rPr>
      </w:pPr>
    </w:p>
    <w:p w14:paraId="44F8181A" w14:textId="77777777" w:rsidR="005067EC" w:rsidRDefault="005067EC" w:rsidP="005067EC">
      <w:pPr>
        <w:pStyle w:val="Ttulo3"/>
      </w:pPr>
    </w:p>
    <w:p w14:paraId="4BD284A0" w14:textId="218301D9" w:rsidR="005067EC" w:rsidRDefault="005067EC" w:rsidP="005067EC">
      <w:pPr>
        <w:pStyle w:val="Ttulo3"/>
      </w:pPr>
    </w:p>
    <w:p w14:paraId="6F0BAD25" w14:textId="440834FE" w:rsidR="005067EC" w:rsidRDefault="005067EC" w:rsidP="005067EC">
      <w:pPr>
        <w:jc w:val="right"/>
        <w:rPr>
          <w:lang w:val="es-BO" w:eastAsia="es-BO"/>
        </w:rPr>
      </w:pPr>
    </w:p>
    <w:p w14:paraId="39794509" w14:textId="139978F4" w:rsidR="005067EC" w:rsidRDefault="005067EC" w:rsidP="005067EC">
      <w:pPr>
        <w:jc w:val="right"/>
        <w:rPr>
          <w:lang w:val="es-BO" w:eastAsia="es-B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6B8B2B8" wp14:editId="706427C4">
            <wp:simplePos x="0" y="0"/>
            <wp:positionH relativeFrom="margin">
              <wp:align>center</wp:align>
            </wp:positionH>
            <wp:positionV relativeFrom="paragraph">
              <wp:posOffset>-399324</wp:posOffset>
            </wp:positionV>
            <wp:extent cx="7010428" cy="905691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2" t="3931" r="4840" b="7775"/>
                    <a:stretch/>
                  </pic:blipFill>
                  <pic:spPr bwMode="auto">
                    <a:xfrm>
                      <a:off x="0" y="0"/>
                      <a:ext cx="7010428" cy="9056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311F" w14:textId="0525BB92" w:rsidR="005067EC" w:rsidRPr="005067EC" w:rsidRDefault="005067EC" w:rsidP="005067EC">
      <w:pPr>
        <w:jc w:val="right"/>
        <w:rPr>
          <w:lang w:val="es-BO" w:eastAsia="es-BO"/>
        </w:rPr>
      </w:pPr>
    </w:p>
    <w:sectPr w:rsidR="005067EC" w:rsidRPr="005067EC" w:rsidSect="005067E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3500" w14:textId="77777777" w:rsidR="002503F1" w:rsidRDefault="002503F1" w:rsidP="005067EC">
      <w:pPr>
        <w:spacing w:after="0" w:line="240" w:lineRule="auto"/>
      </w:pPr>
      <w:r>
        <w:separator/>
      </w:r>
    </w:p>
  </w:endnote>
  <w:endnote w:type="continuationSeparator" w:id="0">
    <w:p w14:paraId="7618536D" w14:textId="77777777" w:rsidR="002503F1" w:rsidRDefault="002503F1" w:rsidP="005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ABA7" w14:textId="77777777" w:rsidR="002503F1" w:rsidRDefault="002503F1" w:rsidP="005067EC">
      <w:pPr>
        <w:spacing w:after="0" w:line="240" w:lineRule="auto"/>
      </w:pPr>
      <w:r>
        <w:separator/>
      </w:r>
    </w:p>
  </w:footnote>
  <w:footnote w:type="continuationSeparator" w:id="0">
    <w:p w14:paraId="328A05D0" w14:textId="77777777" w:rsidR="002503F1" w:rsidRDefault="002503F1" w:rsidP="0050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D01070"/>
    <w:multiLevelType w:val="multilevel"/>
    <w:tmpl w:val="AF9E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E6BF7"/>
    <w:multiLevelType w:val="multilevel"/>
    <w:tmpl w:val="7A54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93B44"/>
    <w:multiLevelType w:val="multilevel"/>
    <w:tmpl w:val="DA6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F3888"/>
    <w:multiLevelType w:val="multilevel"/>
    <w:tmpl w:val="123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070BB"/>
    <w:multiLevelType w:val="multilevel"/>
    <w:tmpl w:val="12C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36A6B"/>
    <w:multiLevelType w:val="multilevel"/>
    <w:tmpl w:val="D52C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7201D"/>
    <w:multiLevelType w:val="multilevel"/>
    <w:tmpl w:val="78A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87C9B"/>
    <w:multiLevelType w:val="multilevel"/>
    <w:tmpl w:val="3FF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14032"/>
    <w:multiLevelType w:val="multilevel"/>
    <w:tmpl w:val="EEC8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263FB"/>
    <w:multiLevelType w:val="multilevel"/>
    <w:tmpl w:val="CF1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0936"/>
    <w:multiLevelType w:val="multilevel"/>
    <w:tmpl w:val="3EF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E2FFE"/>
    <w:multiLevelType w:val="multilevel"/>
    <w:tmpl w:val="9EA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C7C53"/>
    <w:multiLevelType w:val="multilevel"/>
    <w:tmpl w:val="A2A0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40B4F"/>
    <w:multiLevelType w:val="multilevel"/>
    <w:tmpl w:val="EE0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F2A89"/>
    <w:multiLevelType w:val="multilevel"/>
    <w:tmpl w:val="208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F4445"/>
    <w:multiLevelType w:val="multilevel"/>
    <w:tmpl w:val="9DD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F286F"/>
    <w:multiLevelType w:val="multilevel"/>
    <w:tmpl w:val="A878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030AB"/>
    <w:multiLevelType w:val="multilevel"/>
    <w:tmpl w:val="93B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8550C"/>
    <w:multiLevelType w:val="multilevel"/>
    <w:tmpl w:val="F4C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96D2B"/>
    <w:multiLevelType w:val="multilevel"/>
    <w:tmpl w:val="A382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81F07"/>
    <w:multiLevelType w:val="multilevel"/>
    <w:tmpl w:val="0AB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C72D3"/>
    <w:multiLevelType w:val="multilevel"/>
    <w:tmpl w:val="9A6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353B8"/>
    <w:multiLevelType w:val="multilevel"/>
    <w:tmpl w:val="F6B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E344F"/>
    <w:multiLevelType w:val="multilevel"/>
    <w:tmpl w:val="D2B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C2976"/>
    <w:multiLevelType w:val="multilevel"/>
    <w:tmpl w:val="B742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F692A"/>
    <w:multiLevelType w:val="multilevel"/>
    <w:tmpl w:val="9DD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E0679"/>
    <w:multiLevelType w:val="multilevel"/>
    <w:tmpl w:val="219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C2D1A"/>
    <w:multiLevelType w:val="multilevel"/>
    <w:tmpl w:val="D34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85CDE"/>
    <w:multiLevelType w:val="multilevel"/>
    <w:tmpl w:val="D4B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272AD"/>
    <w:multiLevelType w:val="multilevel"/>
    <w:tmpl w:val="38E8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D5344"/>
    <w:multiLevelType w:val="multilevel"/>
    <w:tmpl w:val="4378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EF0CAA"/>
    <w:multiLevelType w:val="multilevel"/>
    <w:tmpl w:val="1B7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34146"/>
    <w:multiLevelType w:val="multilevel"/>
    <w:tmpl w:val="C1A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689100">
    <w:abstractNumId w:val="0"/>
  </w:num>
  <w:num w:numId="2" w16cid:durableId="302388269">
    <w:abstractNumId w:val="29"/>
  </w:num>
  <w:num w:numId="3" w16cid:durableId="1506283457">
    <w:abstractNumId w:val="19"/>
  </w:num>
  <w:num w:numId="4" w16cid:durableId="1201893646">
    <w:abstractNumId w:val="16"/>
  </w:num>
  <w:num w:numId="5" w16cid:durableId="1421293867">
    <w:abstractNumId w:val="33"/>
  </w:num>
  <w:num w:numId="6" w16cid:durableId="1633902031">
    <w:abstractNumId w:val="28"/>
  </w:num>
  <w:num w:numId="7" w16cid:durableId="2107996237">
    <w:abstractNumId w:val="31"/>
  </w:num>
  <w:num w:numId="8" w16cid:durableId="1518495208">
    <w:abstractNumId w:val="20"/>
  </w:num>
  <w:num w:numId="9" w16cid:durableId="242882822">
    <w:abstractNumId w:val="7"/>
  </w:num>
  <w:num w:numId="10" w16cid:durableId="2033679195">
    <w:abstractNumId w:val="26"/>
  </w:num>
  <w:num w:numId="11" w16cid:durableId="1570074295">
    <w:abstractNumId w:val="6"/>
  </w:num>
  <w:num w:numId="12" w16cid:durableId="1689718813">
    <w:abstractNumId w:val="30"/>
  </w:num>
  <w:num w:numId="13" w16cid:durableId="1814371561">
    <w:abstractNumId w:val="15"/>
  </w:num>
  <w:num w:numId="14" w16cid:durableId="1934167969">
    <w:abstractNumId w:val="27"/>
  </w:num>
  <w:num w:numId="15" w16cid:durableId="651372617">
    <w:abstractNumId w:val="14"/>
  </w:num>
  <w:num w:numId="16" w16cid:durableId="1978603367">
    <w:abstractNumId w:val="11"/>
  </w:num>
  <w:num w:numId="17" w16cid:durableId="328944469">
    <w:abstractNumId w:val="3"/>
  </w:num>
  <w:num w:numId="18" w16cid:durableId="116413142">
    <w:abstractNumId w:val="32"/>
  </w:num>
  <w:num w:numId="19" w16cid:durableId="259800896">
    <w:abstractNumId w:val="23"/>
  </w:num>
  <w:num w:numId="20" w16cid:durableId="1416706213">
    <w:abstractNumId w:val="18"/>
  </w:num>
  <w:num w:numId="21" w16cid:durableId="1256745073">
    <w:abstractNumId w:val="2"/>
  </w:num>
  <w:num w:numId="22" w16cid:durableId="1278682748">
    <w:abstractNumId w:val="9"/>
  </w:num>
  <w:num w:numId="23" w16cid:durableId="2036150297">
    <w:abstractNumId w:val="8"/>
  </w:num>
  <w:num w:numId="24" w16cid:durableId="1238438413">
    <w:abstractNumId w:val="25"/>
  </w:num>
  <w:num w:numId="25" w16cid:durableId="1933587482">
    <w:abstractNumId w:val="4"/>
  </w:num>
  <w:num w:numId="26" w16cid:durableId="123432027">
    <w:abstractNumId w:val="5"/>
  </w:num>
  <w:num w:numId="27" w16cid:durableId="677736336">
    <w:abstractNumId w:val="22"/>
  </w:num>
  <w:num w:numId="28" w16cid:durableId="347341689">
    <w:abstractNumId w:val="10"/>
  </w:num>
  <w:num w:numId="29" w16cid:durableId="82998589">
    <w:abstractNumId w:val="1"/>
  </w:num>
  <w:num w:numId="30" w16cid:durableId="713694566">
    <w:abstractNumId w:val="17"/>
  </w:num>
  <w:num w:numId="31" w16cid:durableId="2073304960">
    <w:abstractNumId w:val="12"/>
  </w:num>
  <w:num w:numId="32" w16cid:durableId="1992832006">
    <w:abstractNumId w:val="21"/>
  </w:num>
  <w:num w:numId="33" w16cid:durableId="240599215">
    <w:abstractNumId w:val="13"/>
  </w:num>
  <w:num w:numId="34" w16cid:durableId="53621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44"/>
    <w:rsid w:val="00201054"/>
    <w:rsid w:val="002503F1"/>
    <w:rsid w:val="002A37AB"/>
    <w:rsid w:val="003D1F3F"/>
    <w:rsid w:val="004C4647"/>
    <w:rsid w:val="005067EC"/>
    <w:rsid w:val="005423CE"/>
    <w:rsid w:val="00A613FD"/>
    <w:rsid w:val="00AF2044"/>
    <w:rsid w:val="00F2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795"/>
  <w15:chartTrackingRefBased/>
  <w15:docId w15:val="{35351A55-2F5A-49F1-9E93-4EA5620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44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tulo1">
    <w:name w:val="heading 1"/>
    <w:basedOn w:val="Normal"/>
    <w:link w:val="Ttulo1Car"/>
    <w:uiPriority w:val="9"/>
    <w:qFormat/>
    <w:rsid w:val="00AF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BO" w:eastAsia="es-BO"/>
    </w:rPr>
  </w:style>
  <w:style w:type="paragraph" w:styleId="Ttulo2">
    <w:name w:val="heading 2"/>
    <w:basedOn w:val="Normal"/>
    <w:link w:val="Ttulo2Car"/>
    <w:uiPriority w:val="9"/>
    <w:qFormat/>
    <w:rsid w:val="00AF2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BO" w:eastAsia="es-BO"/>
    </w:rPr>
  </w:style>
  <w:style w:type="paragraph" w:styleId="Ttulo3">
    <w:name w:val="heading 3"/>
    <w:basedOn w:val="Normal"/>
    <w:link w:val="Ttulo3Car"/>
    <w:uiPriority w:val="9"/>
    <w:qFormat/>
    <w:rsid w:val="00AF2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F2044"/>
    <w:rPr>
      <w:b/>
      <w:bCs/>
    </w:rPr>
  </w:style>
  <w:style w:type="paragraph" w:styleId="NormalWeb">
    <w:name w:val="Normal (Web)"/>
    <w:basedOn w:val="Normal"/>
    <w:uiPriority w:val="99"/>
    <w:unhideWhenUsed/>
    <w:rsid w:val="00AF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Ttulo1Car">
    <w:name w:val="Título 1 Car"/>
    <w:basedOn w:val="Fuentedeprrafopredeter"/>
    <w:link w:val="Ttulo1"/>
    <w:uiPriority w:val="9"/>
    <w:rsid w:val="00AF2044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AF2044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AF2044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nfasis">
    <w:name w:val="Emphasis"/>
    <w:basedOn w:val="Fuentedeprrafopredeter"/>
    <w:uiPriority w:val="20"/>
    <w:qFormat/>
    <w:rsid w:val="00A613F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0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7EC"/>
    <w:rPr>
      <w:rFonts w:ascii="Arial" w:eastAsiaTheme="minorEastAsia" w:hAnsi="Arial"/>
      <w:sz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0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7EC"/>
    <w:rPr>
      <w:rFonts w:ascii="Arial" w:eastAsiaTheme="minorEastAsia" w:hAnsi="Arial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AZUL MARTINEZ</cp:lastModifiedBy>
  <cp:revision>3</cp:revision>
  <dcterms:created xsi:type="dcterms:W3CDTF">2026-04-26T22:44:00Z</dcterms:created>
  <dcterms:modified xsi:type="dcterms:W3CDTF">2026-04-27T03:17:00Z</dcterms:modified>
</cp:coreProperties>
</file>